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12C973" w14:textId="77777777" w:rsidR="00C8377E" w:rsidRPr="00026CF6" w:rsidRDefault="00C8377E" w:rsidP="00C8377E">
      <w:pPr>
        <w:jc w:val="center"/>
        <w:rPr>
          <w:b/>
        </w:rPr>
      </w:pPr>
      <w:r w:rsidRPr="00026CF6">
        <w:rPr>
          <w:b/>
        </w:rPr>
        <w:t>SECTION 107</w:t>
      </w:r>
    </w:p>
    <w:p w14:paraId="4FC71645" w14:textId="77777777" w:rsidR="00C8377E" w:rsidRPr="00026CF6" w:rsidRDefault="00C8377E" w:rsidP="00C8377E">
      <w:pPr>
        <w:jc w:val="center"/>
        <w:rPr>
          <w:b/>
        </w:rPr>
      </w:pPr>
    </w:p>
    <w:p w14:paraId="23AE3893" w14:textId="77777777" w:rsidR="00C8377E" w:rsidRPr="00026CF6" w:rsidRDefault="00C8377E" w:rsidP="00C8377E">
      <w:pPr>
        <w:jc w:val="center"/>
        <w:rPr>
          <w:b/>
        </w:rPr>
      </w:pPr>
      <w:r w:rsidRPr="00026CF6">
        <w:rPr>
          <w:b/>
        </w:rPr>
        <w:t>LEGAL RELATIONS AND RESPONSIBILITY TO PUBLIC</w:t>
      </w:r>
    </w:p>
    <w:p w14:paraId="6DBD1B45" w14:textId="77777777" w:rsidR="00C8377E" w:rsidRPr="00026CF6" w:rsidRDefault="00C8377E" w:rsidP="00C8377E">
      <w:pPr>
        <w:jc w:val="center"/>
        <w:rPr>
          <w:b/>
        </w:rPr>
      </w:pPr>
    </w:p>
    <w:p w14:paraId="0ACC04EE" w14:textId="77777777" w:rsidR="00C8377E" w:rsidRPr="00026CF6" w:rsidRDefault="00C8377E" w:rsidP="00C8377E">
      <w:pPr>
        <w:rPr>
          <w:spacing w:val="-5"/>
        </w:rPr>
      </w:pPr>
      <w:r w:rsidRPr="00026CF6">
        <w:t>Standard Modifications</w:t>
      </w:r>
    </w:p>
    <w:p w14:paraId="4FE5D070" w14:textId="77777777" w:rsidR="00C8377E" w:rsidRPr="00026CF6" w:rsidRDefault="00C8377E" w:rsidP="00C8377E">
      <w:pPr>
        <w:rPr>
          <w:spacing w:val="-5"/>
        </w:rPr>
      </w:pPr>
    </w:p>
    <w:p w14:paraId="3E7A3872" w14:textId="77777777" w:rsidR="00C8377E" w:rsidRPr="00026CF6" w:rsidRDefault="00C8377E" w:rsidP="00C8377E">
      <w:pPr>
        <w:spacing w:before="100" w:beforeAutospacing="1" w:after="100" w:afterAutospacing="1"/>
        <w:rPr>
          <w:b/>
        </w:rPr>
      </w:pPr>
      <w:proofErr w:type="gramStart"/>
      <w:r w:rsidRPr="00026CF6">
        <w:rPr>
          <w:b/>
        </w:rPr>
        <w:t>107-1.02</w:t>
      </w:r>
      <w:proofErr w:type="gramEnd"/>
      <w:r w:rsidRPr="00026CF6">
        <w:rPr>
          <w:b/>
        </w:rPr>
        <w:t xml:space="preserve"> PERMITS, LICENSES AND TAXES.</w:t>
      </w:r>
    </w:p>
    <w:p w14:paraId="71D44C7F" w14:textId="77777777" w:rsidR="00C8377E" w:rsidRPr="00026CF6" w:rsidRDefault="00C8377E" w:rsidP="00C8377E">
      <w:pPr>
        <w:shd w:val="clear" w:color="auto" w:fill="FFFFFF"/>
        <w:spacing w:before="100" w:beforeAutospacing="1" w:after="100" w:afterAutospacing="1"/>
        <w:rPr>
          <w:i/>
        </w:rPr>
      </w:pPr>
      <w:r w:rsidRPr="00026CF6">
        <w:rPr>
          <w:i/>
          <w:color w:val="000000"/>
          <w:spacing w:val="-5"/>
          <w:u w:val="single"/>
        </w:rPr>
        <w:t xml:space="preserve">DELETE Item 1. </w:t>
      </w:r>
      <w:proofErr w:type="gramStart"/>
      <w:r w:rsidRPr="00026CF6">
        <w:rPr>
          <w:i/>
          <w:color w:val="000000"/>
          <w:spacing w:val="-5"/>
          <w:u w:val="single"/>
        </w:rPr>
        <w:t>under</w:t>
      </w:r>
      <w:proofErr w:type="gramEnd"/>
      <w:r w:rsidRPr="00026CF6">
        <w:rPr>
          <w:i/>
          <w:color w:val="000000"/>
          <w:spacing w:val="-5"/>
          <w:u w:val="single"/>
        </w:rPr>
        <w:t xml:space="preserve"> the paragraph beginning with “In addition…” and REPLACE with the following</w:t>
      </w:r>
      <w:r w:rsidRPr="00026CF6">
        <w:rPr>
          <w:i/>
          <w:color w:val="000000"/>
          <w:spacing w:val="-5"/>
        </w:rPr>
        <w:t>:</w:t>
      </w:r>
    </w:p>
    <w:p w14:paraId="7887913B" w14:textId="77777777" w:rsidR="00C8377E" w:rsidRPr="00026CF6" w:rsidRDefault="00C8377E" w:rsidP="00C8377E">
      <w:pPr>
        <w:widowControl/>
        <w:numPr>
          <w:ilvl w:val="0"/>
          <w:numId w:val="3"/>
        </w:numPr>
        <w:shd w:val="clear" w:color="auto" w:fill="FFFFFF"/>
        <w:autoSpaceDE/>
        <w:autoSpaceDN/>
        <w:adjustRightInd/>
        <w:spacing w:before="100" w:beforeAutospacing="1" w:after="240"/>
        <w:ind w:hanging="720"/>
        <w:rPr>
          <w:rFonts w:eastAsia="Times New Roman"/>
          <w:szCs w:val="24"/>
        </w:rPr>
      </w:pPr>
      <w:r w:rsidRPr="00026CF6">
        <w:rPr>
          <w:rFonts w:eastAsia="Times New Roman"/>
          <w:color w:val="000000"/>
          <w:spacing w:val="-4"/>
          <w:szCs w:val="24"/>
        </w:rPr>
        <w:t>Contact all government agencies having possible or apparent permit authority over that area, which may include, but are not limited to:</w:t>
      </w:r>
    </w:p>
    <w:p w14:paraId="03DB7042" w14:textId="77777777" w:rsidR="00C8377E" w:rsidRPr="00026CF6" w:rsidRDefault="00C8377E" w:rsidP="00C8377E">
      <w:pPr>
        <w:widowControl/>
        <w:numPr>
          <w:ilvl w:val="1"/>
          <w:numId w:val="3"/>
        </w:numPr>
        <w:shd w:val="clear" w:color="auto" w:fill="FFFFFF"/>
        <w:autoSpaceDE/>
        <w:autoSpaceDN/>
        <w:adjustRightInd/>
        <w:spacing w:before="100" w:beforeAutospacing="1" w:after="240"/>
        <w:ind w:left="1080"/>
        <w:rPr>
          <w:rFonts w:eastAsia="Times New Roman"/>
          <w:szCs w:val="24"/>
        </w:rPr>
      </w:pPr>
      <w:r w:rsidRPr="00026CF6">
        <w:rPr>
          <w:rFonts w:eastAsia="Times New Roman"/>
          <w:color w:val="000000"/>
          <w:spacing w:val="-4"/>
          <w:szCs w:val="24"/>
        </w:rPr>
        <w:t>US Army Corps of Engineers</w:t>
      </w:r>
    </w:p>
    <w:p w14:paraId="146E5624" w14:textId="77777777" w:rsidR="00C8377E" w:rsidRPr="00026CF6" w:rsidRDefault="00C8377E" w:rsidP="00C8377E">
      <w:pPr>
        <w:widowControl/>
        <w:numPr>
          <w:ilvl w:val="1"/>
          <w:numId w:val="3"/>
        </w:numPr>
        <w:shd w:val="clear" w:color="auto" w:fill="FFFFFF"/>
        <w:autoSpaceDE/>
        <w:autoSpaceDN/>
        <w:adjustRightInd/>
        <w:spacing w:before="100" w:beforeAutospacing="1" w:after="240"/>
        <w:ind w:left="1080"/>
        <w:rPr>
          <w:rFonts w:eastAsia="Times New Roman"/>
          <w:szCs w:val="24"/>
        </w:rPr>
      </w:pPr>
      <w:r w:rsidRPr="00026CF6">
        <w:rPr>
          <w:rFonts w:eastAsia="Times New Roman"/>
          <w:color w:val="000000"/>
          <w:spacing w:val="-4"/>
          <w:szCs w:val="24"/>
        </w:rPr>
        <w:t>Alaska Department of Fish and Game</w:t>
      </w:r>
    </w:p>
    <w:p w14:paraId="67EB6576" w14:textId="77777777" w:rsidR="00C8377E" w:rsidRPr="00026CF6" w:rsidRDefault="00C8377E" w:rsidP="00C8377E">
      <w:pPr>
        <w:widowControl/>
        <w:numPr>
          <w:ilvl w:val="1"/>
          <w:numId w:val="3"/>
        </w:numPr>
        <w:shd w:val="clear" w:color="auto" w:fill="FFFFFF"/>
        <w:autoSpaceDE/>
        <w:autoSpaceDN/>
        <w:adjustRightInd/>
        <w:spacing w:before="100" w:beforeAutospacing="1" w:after="240"/>
        <w:ind w:left="1080"/>
        <w:rPr>
          <w:rFonts w:eastAsia="Times New Roman"/>
          <w:szCs w:val="24"/>
        </w:rPr>
      </w:pPr>
      <w:r w:rsidRPr="00026CF6">
        <w:rPr>
          <w:rFonts w:eastAsia="Times New Roman"/>
          <w:color w:val="000000"/>
          <w:spacing w:val="-4"/>
          <w:szCs w:val="24"/>
        </w:rPr>
        <w:t>Alaska Department of Environmental Conservation</w:t>
      </w:r>
    </w:p>
    <w:p w14:paraId="4CA05D85" w14:textId="77777777" w:rsidR="00C8377E" w:rsidRPr="00026CF6" w:rsidRDefault="00C8377E" w:rsidP="00C8377E">
      <w:pPr>
        <w:widowControl/>
        <w:numPr>
          <w:ilvl w:val="1"/>
          <w:numId w:val="3"/>
        </w:numPr>
        <w:shd w:val="clear" w:color="auto" w:fill="FFFFFF"/>
        <w:autoSpaceDE/>
        <w:autoSpaceDN/>
        <w:adjustRightInd/>
        <w:spacing w:before="100" w:beforeAutospacing="1" w:after="240"/>
        <w:ind w:left="1080"/>
        <w:rPr>
          <w:rFonts w:eastAsia="Times New Roman"/>
          <w:szCs w:val="24"/>
        </w:rPr>
      </w:pPr>
      <w:r w:rsidRPr="00026CF6">
        <w:rPr>
          <w:rFonts w:eastAsia="Times New Roman"/>
          <w:color w:val="000000"/>
          <w:spacing w:val="-4"/>
          <w:szCs w:val="24"/>
        </w:rPr>
        <w:t>Alaska Department of Natural Resources</w:t>
      </w:r>
    </w:p>
    <w:p w14:paraId="3F30A89C" w14:textId="77777777" w:rsidR="00C8377E" w:rsidRPr="00026CF6" w:rsidRDefault="00C8377E" w:rsidP="00C8377E">
      <w:pPr>
        <w:widowControl/>
        <w:numPr>
          <w:ilvl w:val="1"/>
          <w:numId w:val="3"/>
        </w:numPr>
        <w:shd w:val="clear" w:color="auto" w:fill="FFFFFF"/>
        <w:autoSpaceDE/>
        <w:autoSpaceDN/>
        <w:adjustRightInd/>
        <w:spacing w:before="100" w:beforeAutospacing="1" w:after="240"/>
        <w:ind w:left="1080"/>
        <w:rPr>
          <w:rFonts w:eastAsia="Times New Roman"/>
          <w:szCs w:val="24"/>
        </w:rPr>
      </w:pPr>
      <w:r w:rsidRPr="00026CF6">
        <w:rPr>
          <w:rFonts w:eastAsia="Times New Roman"/>
          <w:color w:val="000000"/>
          <w:spacing w:val="-4"/>
          <w:szCs w:val="24"/>
        </w:rPr>
        <w:t>Alaska Department of Transportation</w:t>
      </w:r>
    </w:p>
    <w:p w14:paraId="48C134B9" w14:textId="77777777" w:rsidR="00C8377E" w:rsidRPr="00026CF6" w:rsidRDefault="00C8377E" w:rsidP="00C8377E">
      <w:pPr>
        <w:widowControl/>
        <w:numPr>
          <w:ilvl w:val="1"/>
          <w:numId w:val="3"/>
        </w:numPr>
        <w:shd w:val="clear" w:color="auto" w:fill="FFFFFF"/>
        <w:autoSpaceDE/>
        <w:autoSpaceDN/>
        <w:adjustRightInd/>
        <w:spacing w:before="100" w:beforeAutospacing="1" w:after="240"/>
        <w:ind w:left="1080"/>
        <w:rPr>
          <w:rFonts w:eastAsia="Times New Roman"/>
          <w:szCs w:val="24"/>
        </w:rPr>
      </w:pPr>
      <w:r w:rsidRPr="00026CF6">
        <w:rPr>
          <w:rFonts w:eastAsia="Times New Roman"/>
          <w:color w:val="000000"/>
          <w:spacing w:val="-4"/>
          <w:szCs w:val="24"/>
        </w:rPr>
        <w:t>Matanuska-Susitna Borough</w:t>
      </w:r>
    </w:p>
    <w:p w14:paraId="3710850F" w14:textId="77777777" w:rsidR="00C8377E" w:rsidRPr="00026CF6" w:rsidRDefault="00C8377E" w:rsidP="00C8377E">
      <w:pPr>
        <w:widowControl/>
        <w:numPr>
          <w:ilvl w:val="1"/>
          <w:numId w:val="3"/>
        </w:numPr>
        <w:shd w:val="clear" w:color="auto" w:fill="FFFFFF"/>
        <w:autoSpaceDE/>
        <w:autoSpaceDN/>
        <w:adjustRightInd/>
        <w:spacing w:before="100" w:beforeAutospacing="1" w:after="240"/>
        <w:ind w:left="1080"/>
        <w:rPr>
          <w:rFonts w:eastAsia="Times New Roman"/>
          <w:szCs w:val="24"/>
        </w:rPr>
      </w:pPr>
      <w:r w:rsidRPr="00026CF6">
        <w:rPr>
          <w:rFonts w:eastAsia="Times New Roman"/>
          <w:color w:val="000000"/>
          <w:spacing w:val="-4"/>
          <w:szCs w:val="24"/>
        </w:rPr>
        <w:t>All other tribal, federal, state, or local authorities;</w:t>
      </w:r>
    </w:p>
    <w:p w14:paraId="0FCD60DA" w14:textId="77777777" w:rsidR="00C8377E" w:rsidRPr="00026CF6" w:rsidRDefault="00C8377E" w:rsidP="00C8377E">
      <w:pPr>
        <w:rPr>
          <w:b/>
        </w:rPr>
      </w:pPr>
    </w:p>
    <w:p w14:paraId="55093AD9" w14:textId="77777777" w:rsidR="00C8377E" w:rsidRPr="00026CF6" w:rsidRDefault="00C8377E" w:rsidP="00C8377E">
      <w:pPr>
        <w:shd w:val="clear" w:color="auto" w:fill="FFFFFF"/>
        <w:spacing w:before="100" w:beforeAutospacing="1" w:after="100" w:afterAutospacing="1"/>
        <w:ind w:right="403"/>
        <w:rPr>
          <w:color w:val="000000"/>
        </w:rPr>
      </w:pPr>
      <w:proofErr w:type="gramStart"/>
      <w:r w:rsidRPr="00026CF6">
        <w:rPr>
          <w:b/>
          <w:bCs/>
          <w:color w:val="000000"/>
          <w:spacing w:val="-5"/>
        </w:rPr>
        <w:t>107-1.06</w:t>
      </w:r>
      <w:proofErr w:type="gramEnd"/>
      <w:r w:rsidRPr="00026CF6">
        <w:rPr>
          <w:b/>
          <w:bCs/>
          <w:color w:val="000000"/>
          <w:spacing w:val="-5"/>
        </w:rPr>
        <w:t xml:space="preserve"> SANITARY, HEALTH, SAFETY PROVISIONS. </w:t>
      </w:r>
      <w:r w:rsidRPr="00026CF6">
        <w:rPr>
          <w:i/>
          <w:color w:val="000000"/>
          <w:spacing w:val="-5"/>
          <w:u w:val="single"/>
        </w:rPr>
        <w:t>ADD the following</w:t>
      </w:r>
      <w:r w:rsidRPr="00026CF6">
        <w:rPr>
          <w:color w:val="000000"/>
          <w:spacing w:val="-5"/>
        </w:rPr>
        <w:t xml:space="preserve">: The Contractor shall </w:t>
      </w:r>
      <w:r w:rsidRPr="00026CF6">
        <w:rPr>
          <w:color w:val="000000"/>
        </w:rPr>
        <w:t>provide and maintain restroom facilities for Contractor’s employees and Owner’s representatives at all work sites.</w:t>
      </w:r>
    </w:p>
    <w:p w14:paraId="5E2384C0" w14:textId="77777777" w:rsidR="00C8377E" w:rsidRPr="00026CF6" w:rsidRDefault="00C8377E" w:rsidP="00C8377E">
      <w:pPr>
        <w:rPr>
          <w:b/>
        </w:rPr>
      </w:pPr>
      <w:proofErr w:type="gramStart"/>
      <w:r w:rsidRPr="00026CF6">
        <w:rPr>
          <w:b/>
        </w:rPr>
        <w:t>107-1.11</w:t>
      </w:r>
      <w:proofErr w:type="gramEnd"/>
      <w:r w:rsidRPr="00026CF6">
        <w:rPr>
          <w:b/>
        </w:rPr>
        <w:t xml:space="preserve"> PROTECTION AND RESTORATION OF PROPERTY AND LANDSCAPE.</w:t>
      </w:r>
    </w:p>
    <w:p w14:paraId="13A8A580" w14:textId="77777777" w:rsidR="00C8377E" w:rsidRPr="00026CF6" w:rsidRDefault="00C8377E" w:rsidP="00C8377E">
      <w:pPr>
        <w:rPr>
          <w:color w:val="000000"/>
          <w:spacing w:val="-3"/>
        </w:rPr>
      </w:pPr>
    </w:p>
    <w:p w14:paraId="47E1DA9E" w14:textId="77777777" w:rsidR="00C8377E" w:rsidRPr="00026CF6" w:rsidRDefault="00C8377E" w:rsidP="00C8377E">
      <w:pPr>
        <w:rPr>
          <w:color w:val="000000"/>
          <w:spacing w:val="-3"/>
        </w:rPr>
      </w:pPr>
      <w:r w:rsidRPr="00026CF6">
        <w:rPr>
          <w:color w:val="000000"/>
          <w:spacing w:val="-3"/>
        </w:rPr>
        <w:t xml:space="preserve">Under Item 2. </w:t>
      </w:r>
      <w:r w:rsidRPr="00026CF6">
        <w:rPr>
          <w:color w:val="000000"/>
          <w:spacing w:val="-3"/>
          <w:u w:val="single"/>
        </w:rPr>
        <w:t>Material Disposal Sites</w:t>
      </w:r>
      <w:r w:rsidRPr="00026CF6">
        <w:rPr>
          <w:color w:val="000000"/>
          <w:spacing w:val="-3"/>
        </w:rPr>
        <w:t xml:space="preserve"> </w:t>
      </w:r>
      <w:r w:rsidRPr="00026CF6">
        <w:rPr>
          <w:i/>
          <w:color w:val="000000"/>
          <w:spacing w:val="-3"/>
          <w:u w:val="single"/>
        </w:rPr>
        <w:t>add the following</w:t>
      </w:r>
      <w:r w:rsidRPr="00026CF6">
        <w:rPr>
          <w:color w:val="000000"/>
          <w:spacing w:val="-3"/>
        </w:rPr>
        <w:t>:</w:t>
      </w:r>
    </w:p>
    <w:p w14:paraId="3E8CC54D" w14:textId="77777777" w:rsidR="00C8377E" w:rsidRPr="00026CF6" w:rsidRDefault="00C8377E" w:rsidP="00C8377E">
      <w:pPr>
        <w:rPr>
          <w:color w:val="000000"/>
          <w:spacing w:val="-3"/>
        </w:rPr>
      </w:pPr>
      <w:r w:rsidRPr="00026CF6">
        <w:rPr>
          <w:color w:val="000000"/>
          <w:spacing w:val="-3"/>
        </w:rPr>
        <w:t xml:space="preserve">Material disposal sites on private property adjacent to the </w:t>
      </w:r>
      <w:proofErr w:type="gramStart"/>
      <w:r w:rsidRPr="00026CF6">
        <w:rPr>
          <w:color w:val="000000"/>
          <w:spacing w:val="-3"/>
        </w:rPr>
        <w:t>project,</w:t>
      </w:r>
      <w:proofErr w:type="gramEnd"/>
      <w:r w:rsidRPr="00026CF6">
        <w:rPr>
          <w:color w:val="000000"/>
          <w:spacing w:val="-3"/>
        </w:rPr>
        <w:t xml:space="preserve"> shall be blended into the surrounding contours and permanently stabilized.  No slope shall exceed 2:1, unless approved by the Engineer.</w:t>
      </w:r>
    </w:p>
    <w:p w14:paraId="3979F603" w14:textId="77777777" w:rsidR="00C8377E" w:rsidRPr="00026CF6" w:rsidRDefault="00C8377E" w:rsidP="00C8377E">
      <w:pPr>
        <w:rPr>
          <w:color w:val="000000"/>
          <w:spacing w:val="-3"/>
        </w:rPr>
      </w:pPr>
    </w:p>
    <w:p w14:paraId="16DF9F2B" w14:textId="77777777" w:rsidR="00C8377E" w:rsidRDefault="00C8377E" w:rsidP="00C8377E">
      <w:pPr>
        <w:rPr>
          <w:color w:val="000000"/>
        </w:rPr>
      </w:pPr>
      <w:r w:rsidRPr="00026CF6">
        <w:rPr>
          <w:color w:val="000000"/>
          <w:spacing w:val="-3"/>
        </w:rPr>
        <w:t xml:space="preserve">Under Item 7. </w:t>
      </w:r>
      <w:r w:rsidRPr="00026CF6">
        <w:rPr>
          <w:color w:val="000000"/>
          <w:spacing w:val="-3"/>
          <w:u w:val="single"/>
        </w:rPr>
        <w:t>Protected areas</w:t>
      </w:r>
      <w:r w:rsidRPr="00026CF6">
        <w:rPr>
          <w:color w:val="000000"/>
          <w:spacing w:val="-3"/>
        </w:rPr>
        <w:t xml:space="preserve">, </w:t>
      </w:r>
      <w:r w:rsidRPr="00026CF6">
        <w:rPr>
          <w:i/>
          <w:color w:val="000000"/>
          <w:spacing w:val="-3"/>
          <w:u w:val="single"/>
        </w:rPr>
        <w:t>add the following</w:t>
      </w:r>
      <w:r w:rsidRPr="00026CF6">
        <w:rPr>
          <w:color w:val="000000"/>
          <w:spacing w:val="-3"/>
        </w:rPr>
        <w:t xml:space="preserve">: All clearing and/or grubbing activities shall take place </w:t>
      </w:r>
      <w:r w:rsidRPr="00026CF6">
        <w:rPr>
          <w:color w:val="000000"/>
          <w:spacing w:val="-1"/>
        </w:rPr>
        <w:t xml:space="preserve">outside of the Migratory Bird Treaty Act (MBTA) window as determined by the U.S. Fish and Wildlife </w:t>
      </w:r>
      <w:r w:rsidRPr="00026CF6">
        <w:rPr>
          <w:color w:val="000000"/>
        </w:rPr>
        <w:t xml:space="preserve">Service (FWS) under the website publication for the construction year: </w:t>
      </w:r>
      <w:r w:rsidRPr="00F144EB">
        <w:rPr>
          <w:color w:val="000000"/>
        </w:rPr>
        <w:t> </w:t>
      </w:r>
      <w:hyperlink r:id="rId5" w:history="1">
        <w:r w:rsidRPr="00F144EB">
          <w:rPr>
            <w:color w:val="000000"/>
          </w:rPr>
          <w:t>https://www.fws.gov/alaska-bird-nesting-season</w:t>
        </w:r>
      </w:hyperlink>
    </w:p>
    <w:p w14:paraId="1BE9F271" w14:textId="77777777" w:rsidR="00C8377E" w:rsidRPr="00026CF6" w:rsidRDefault="00C8377E" w:rsidP="00C8377E"/>
    <w:p w14:paraId="790686E7" w14:textId="77777777" w:rsidR="00C8377E" w:rsidRPr="00026CF6" w:rsidRDefault="00C8377E" w:rsidP="00C8377E">
      <w:pPr>
        <w:shd w:val="clear" w:color="auto" w:fill="FFFFFF"/>
        <w:spacing w:before="234" w:line="220" w:lineRule="exact"/>
        <w:rPr>
          <w:b/>
          <w:bCs/>
          <w:color w:val="000000"/>
          <w:spacing w:val="-4"/>
        </w:rPr>
      </w:pPr>
      <w:proofErr w:type="gramStart"/>
      <w:r w:rsidRPr="00026CF6">
        <w:rPr>
          <w:b/>
          <w:bCs/>
          <w:color w:val="000000"/>
          <w:spacing w:val="-4"/>
        </w:rPr>
        <w:t>107-1.16</w:t>
      </w:r>
      <w:proofErr w:type="gramEnd"/>
      <w:r w:rsidRPr="00026CF6">
        <w:rPr>
          <w:b/>
          <w:bCs/>
          <w:color w:val="000000"/>
          <w:spacing w:val="-4"/>
        </w:rPr>
        <w:t xml:space="preserve"> </w:t>
      </w:r>
      <w:r w:rsidRPr="00026CF6">
        <w:rPr>
          <w:bCs/>
          <w:i/>
          <w:color w:val="000000"/>
          <w:spacing w:val="-4"/>
          <w:u w:val="single"/>
        </w:rPr>
        <w:t>Delete and replace with the following:</w:t>
      </w:r>
    </w:p>
    <w:p w14:paraId="0A72526B" w14:textId="77777777" w:rsidR="00C8377E" w:rsidRPr="00026CF6" w:rsidRDefault="00C8377E" w:rsidP="00C8377E">
      <w:pPr>
        <w:shd w:val="clear" w:color="auto" w:fill="FFFFFF"/>
        <w:spacing w:before="234" w:line="220" w:lineRule="exact"/>
        <w:rPr>
          <w:i/>
          <w:color w:val="000000"/>
          <w:spacing w:val="-3"/>
        </w:rPr>
      </w:pPr>
      <w:r w:rsidRPr="00026CF6">
        <w:rPr>
          <w:b/>
          <w:bCs/>
          <w:color w:val="000000"/>
          <w:spacing w:val="-4"/>
        </w:rPr>
        <w:t>107-</w:t>
      </w:r>
      <w:proofErr w:type="gramStart"/>
      <w:r w:rsidRPr="00026CF6">
        <w:rPr>
          <w:b/>
          <w:bCs/>
          <w:color w:val="000000"/>
          <w:spacing w:val="-4"/>
        </w:rPr>
        <w:t>1.16  CONTRACTOR'S</w:t>
      </w:r>
      <w:proofErr w:type="gramEnd"/>
      <w:r w:rsidRPr="00026CF6">
        <w:rPr>
          <w:b/>
          <w:bCs/>
          <w:color w:val="000000"/>
          <w:spacing w:val="-4"/>
        </w:rPr>
        <w:t xml:space="preserve"> RESPONSIBILITY FOR UTILITY PROPERTY AND SERVICES.</w:t>
      </w:r>
    </w:p>
    <w:p w14:paraId="5ED08825" w14:textId="77777777" w:rsidR="00C8377E" w:rsidRPr="00026CF6" w:rsidRDefault="00C8377E" w:rsidP="00C8377E">
      <w:pPr>
        <w:shd w:val="clear" w:color="auto" w:fill="FFFFFF"/>
        <w:spacing w:line="220" w:lineRule="exact"/>
        <w:ind w:left="76"/>
      </w:pPr>
      <w:r w:rsidRPr="00026CF6">
        <w:rPr>
          <w:color w:val="000000"/>
          <w:spacing w:val="-3"/>
        </w:rPr>
        <w:t xml:space="preserve">Where the Contractor's operations meet any of the following </w:t>
      </w:r>
      <w:r w:rsidRPr="00026CF6">
        <w:rPr>
          <w:color w:val="000000"/>
          <w:spacing w:val="-5"/>
        </w:rPr>
        <w:t xml:space="preserve">conditions, the Contractor shall advise the owning Utility in writing at least 24 hours in advance of the </w:t>
      </w:r>
      <w:r w:rsidRPr="00026CF6">
        <w:rPr>
          <w:color w:val="000000"/>
        </w:rPr>
        <w:t>work.</w:t>
      </w:r>
    </w:p>
    <w:p w14:paraId="0103D2E7" w14:textId="77777777" w:rsidR="00C8377E" w:rsidRPr="00026CF6" w:rsidRDefault="00C8377E" w:rsidP="00C8377E">
      <w:pPr>
        <w:numPr>
          <w:ilvl w:val="0"/>
          <w:numId w:val="2"/>
        </w:numPr>
        <w:shd w:val="clear" w:color="auto" w:fill="FFFFFF"/>
        <w:tabs>
          <w:tab w:val="left" w:pos="493"/>
        </w:tabs>
        <w:spacing w:before="216"/>
        <w:ind w:left="68"/>
        <w:rPr>
          <w:color w:val="000000"/>
          <w:spacing w:val="-19"/>
        </w:rPr>
      </w:pPr>
      <w:r w:rsidRPr="00026CF6">
        <w:rPr>
          <w:color w:val="000000"/>
          <w:spacing w:val="-4"/>
        </w:rPr>
        <w:t xml:space="preserve">Operations anticipated </w:t>
      </w:r>
      <w:proofErr w:type="gramStart"/>
      <w:r w:rsidRPr="00026CF6">
        <w:rPr>
          <w:color w:val="000000"/>
          <w:spacing w:val="-4"/>
        </w:rPr>
        <w:t>to be</w:t>
      </w:r>
      <w:proofErr w:type="gramEnd"/>
      <w:r w:rsidRPr="00026CF6">
        <w:rPr>
          <w:color w:val="000000"/>
          <w:spacing w:val="-4"/>
        </w:rPr>
        <w:t xml:space="preserve"> within 10 feet of an overhead electrical line.</w:t>
      </w:r>
    </w:p>
    <w:p w14:paraId="0ABEAB22" w14:textId="77777777" w:rsidR="00C8377E" w:rsidRPr="00026CF6" w:rsidRDefault="00C8377E" w:rsidP="00C8377E">
      <w:pPr>
        <w:numPr>
          <w:ilvl w:val="0"/>
          <w:numId w:val="2"/>
        </w:numPr>
        <w:shd w:val="clear" w:color="auto" w:fill="FFFFFF"/>
        <w:tabs>
          <w:tab w:val="left" w:pos="493"/>
        </w:tabs>
        <w:spacing w:before="11" w:line="212" w:lineRule="exact"/>
        <w:ind w:left="493" w:right="461" w:hanging="425"/>
        <w:rPr>
          <w:color w:val="000000"/>
          <w:spacing w:val="-11"/>
        </w:rPr>
      </w:pPr>
      <w:r w:rsidRPr="00026CF6">
        <w:rPr>
          <w:color w:val="000000"/>
          <w:spacing w:val="-5"/>
        </w:rPr>
        <w:t xml:space="preserve">Operations anticipated to be within 3 feet of an underground electrical line according to locates </w:t>
      </w:r>
      <w:r w:rsidRPr="00026CF6">
        <w:rPr>
          <w:color w:val="000000"/>
        </w:rPr>
        <w:t>provided by the owning Utility.</w:t>
      </w:r>
    </w:p>
    <w:p w14:paraId="4FB7E835" w14:textId="77777777" w:rsidR="00C8377E" w:rsidRPr="00026CF6" w:rsidRDefault="00C8377E" w:rsidP="00C8377E">
      <w:pPr>
        <w:numPr>
          <w:ilvl w:val="0"/>
          <w:numId w:val="2"/>
        </w:numPr>
        <w:shd w:val="clear" w:color="auto" w:fill="FFFFFF"/>
        <w:tabs>
          <w:tab w:val="left" w:pos="493"/>
        </w:tabs>
        <w:spacing w:before="245" w:line="212" w:lineRule="exact"/>
        <w:ind w:left="493" w:hanging="425"/>
        <w:rPr>
          <w:color w:val="000000"/>
          <w:spacing w:val="-16"/>
        </w:rPr>
      </w:pPr>
      <w:r w:rsidRPr="00026CF6">
        <w:rPr>
          <w:color w:val="000000"/>
          <w:spacing w:val="-5"/>
        </w:rPr>
        <w:lastRenderedPageBreak/>
        <w:t xml:space="preserve">Operations requiring use of equipment, which is capable of coming within 10 feet of an overhead </w:t>
      </w:r>
      <w:r w:rsidRPr="00026CF6">
        <w:rPr>
          <w:color w:val="000000"/>
        </w:rPr>
        <w:t>electrical line.</w:t>
      </w:r>
    </w:p>
    <w:p w14:paraId="5D5408B7" w14:textId="77777777" w:rsidR="00C8377E" w:rsidRPr="00026CF6" w:rsidRDefault="00C8377E" w:rsidP="00C8377E">
      <w:pPr>
        <w:shd w:val="clear" w:color="auto" w:fill="FFFFFF"/>
        <w:spacing w:before="227"/>
      </w:pPr>
      <w:r w:rsidRPr="00026CF6">
        <w:rPr>
          <w:color w:val="000000"/>
          <w:spacing w:val="-4"/>
        </w:rPr>
        <w:t xml:space="preserve">The notice shall indicate the location and duration of the work to </w:t>
      </w:r>
      <w:proofErr w:type="gramStart"/>
      <w:r w:rsidRPr="00026CF6">
        <w:rPr>
          <w:color w:val="000000"/>
          <w:spacing w:val="-4"/>
        </w:rPr>
        <w:t>be performed</w:t>
      </w:r>
      <w:proofErr w:type="gramEnd"/>
      <w:r w:rsidRPr="00026CF6">
        <w:rPr>
          <w:color w:val="000000"/>
          <w:spacing w:val="-4"/>
        </w:rPr>
        <w:t>.</w:t>
      </w:r>
    </w:p>
    <w:p w14:paraId="7BDF3356" w14:textId="77777777" w:rsidR="00C8377E" w:rsidRPr="00026CF6" w:rsidRDefault="00C8377E" w:rsidP="00C8377E">
      <w:pPr>
        <w:shd w:val="clear" w:color="auto" w:fill="FFFFFF"/>
        <w:spacing w:before="223" w:line="223" w:lineRule="exact"/>
      </w:pPr>
      <w:r w:rsidRPr="00026CF6">
        <w:rPr>
          <w:color w:val="000000"/>
          <w:spacing w:val="-4"/>
        </w:rPr>
        <w:t xml:space="preserve">The Contractor shall provide an attendant whose sole responsibility is to perform as a safety observer </w:t>
      </w:r>
      <w:r w:rsidRPr="00026CF6">
        <w:rPr>
          <w:color w:val="000000"/>
          <w:spacing w:val="-5"/>
        </w:rPr>
        <w:t>while equipment is operating such that any part is capable of reaching within 15 feet of an overhead line.</w:t>
      </w:r>
    </w:p>
    <w:p w14:paraId="3CC168CC" w14:textId="77777777" w:rsidR="00C8377E" w:rsidRPr="00026CF6" w:rsidRDefault="00C8377E" w:rsidP="00C8377E">
      <w:pPr>
        <w:shd w:val="clear" w:color="auto" w:fill="FFFFFF"/>
        <w:spacing w:before="230" w:line="216" w:lineRule="exact"/>
        <w:rPr>
          <w:color w:val="000000"/>
        </w:rPr>
      </w:pPr>
      <w:r w:rsidRPr="00026CF6">
        <w:rPr>
          <w:color w:val="000000"/>
          <w:spacing w:val="-5"/>
        </w:rPr>
        <w:t xml:space="preserve">Providing a safety observer for overhead electrical facilities, or a cable watch for buried electrical facilities, </w:t>
      </w:r>
      <w:r w:rsidRPr="00026CF6">
        <w:rPr>
          <w:color w:val="000000"/>
          <w:spacing w:val="-4"/>
        </w:rPr>
        <w:t xml:space="preserve">will not be paid for separately, but will be subsidiary to the item(s) of work being performed requiring </w:t>
      </w:r>
      <w:r w:rsidRPr="00026CF6">
        <w:rPr>
          <w:color w:val="000000"/>
        </w:rPr>
        <w:t>these services.</w:t>
      </w:r>
    </w:p>
    <w:p w14:paraId="62DE2C01" w14:textId="77777777" w:rsidR="00C8377E" w:rsidRPr="00026CF6" w:rsidRDefault="00C8377E" w:rsidP="00C8377E">
      <w:pPr>
        <w:shd w:val="clear" w:color="auto" w:fill="FFFFFF"/>
        <w:spacing w:before="100" w:beforeAutospacing="1" w:after="100" w:afterAutospacing="1"/>
        <w:ind w:right="403"/>
        <w:rPr>
          <w:color w:val="000000"/>
        </w:rPr>
      </w:pPr>
    </w:p>
    <w:p w14:paraId="004B10A9" w14:textId="77777777" w:rsidR="00C8377E" w:rsidRPr="00026CF6" w:rsidRDefault="00C8377E" w:rsidP="00C8377E">
      <w:r w:rsidRPr="00026CF6">
        <w:t xml:space="preserve">MSB </w:t>
      </w:r>
      <w:r>
        <w:t>051823</w:t>
      </w:r>
    </w:p>
    <w:p w14:paraId="240BB721" w14:textId="3BEDFD14" w:rsidR="00685075" w:rsidRPr="00C8377E" w:rsidRDefault="00685075" w:rsidP="00C8377E">
      <w:bookmarkStart w:id="0" w:name="_GoBack"/>
      <w:bookmarkEnd w:id="0"/>
    </w:p>
    <w:sectPr w:rsidR="00685075" w:rsidRPr="00C8377E" w:rsidSect="006850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C71EEF"/>
    <w:multiLevelType w:val="hybridMultilevel"/>
    <w:tmpl w:val="5D7245F4"/>
    <w:lvl w:ilvl="0" w:tplc="DEF28D4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B07A1D"/>
    <w:multiLevelType w:val="singleLevel"/>
    <w:tmpl w:val="17627AFA"/>
    <w:lvl w:ilvl="0">
      <w:start w:val="1"/>
      <w:numFmt w:val="decimal"/>
      <w:lvlText w:val="%1."/>
      <w:legacy w:legacy="1" w:legacySpace="0" w:legacyIndent="425"/>
      <w:lvlJc w:val="left"/>
      <w:rPr>
        <w:rFonts w:ascii="Arial" w:hAnsi="Arial" w:cs="Arial" w:hint="default"/>
      </w:rPr>
    </w:lvl>
  </w:abstractNum>
  <w:abstractNum w:abstractNumId="2" w15:restartNumberingAfterBreak="0">
    <w:nsid w:val="402D3811"/>
    <w:multiLevelType w:val="singleLevel"/>
    <w:tmpl w:val="2F7ADBE4"/>
    <w:lvl w:ilvl="0">
      <w:start w:val="7"/>
      <w:numFmt w:val="decimal"/>
      <w:lvlText w:val="%1."/>
      <w:legacy w:legacy="1" w:legacySpace="0" w:legacyIndent="752"/>
      <w:lvlJc w:val="left"/>
      <w:rPr>
        <w:rFonts w:ascii="Arial" w:hAnsi="Arial" w:cs="Arial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7D5"/>
    <w:rsid w:val="0020616A"/>
    <w:rsid w:val="0028749F"/>
    <w:rsid w:val="00591182"/>
    <w:rsid w:val="00677477"/>
    <w:rsid w:val="00685075"/>
    <w:rsid w:val="007D5ACE"/>
    <w:rsid w:val="009127F7"/>
    <w:rsid w:val="00960F52"/>
    <w:rsid w:val="009627D5"/>
    <w:rsid w:val="00A8486C"/>
    <w:rsid w:val="00B7356D"/>
    <w:rsid w:val="00B73A7D"/>
    <w:rsid w:val="00C41012"/>
    <w:rsid w:val="00C8377E"/>
    <w:rsid w:val="00CB52DB"/>
    <w:rsid w:val="00DD4D97"/>
    <w:rsid w:val="00EF2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E2AEA7"/>
  <w15:docId w15:val="{D656B196-9981-4C86-AAD3-9A5D73910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27D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59118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91182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91182"/>
    <w:rPr>
      <w:rFonts w:ascii="Arial" w:eastAsiaTheme="minorEastAsia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11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1182"/>
    <w:rPr>
      <w:rFonts w:ascii="Arial" w:eastAsiaTheme="minorEastAsia" w:hAnsi="Arial" w:cs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118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1182"/>
    <w:rPr>
      <w:rFonts w:ascii="Segoe UI" w:eastAsiaTheme="minorEastAsia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77477"/>
    <w:pPr>
      <w:widowControl/>
      <w:autoSpaceDE/>
      <w:autoSpaceDN/>
      <w:adjustRightInd/>
      <w:ind w:left="720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linkprotect.cudasvc.com/url?a=https%3a%2f%2fwww.fws.gov%2falaska-bird-nesting-season&amp;c=E,1,W4M5BxfzQ7khMHzInygoEc6lMnogZEliBrirwkDHi5BGEj0oYmeea7v3b1j_cLNoT3U6P0npP2Pi5s3MeeRf6pSgIwJGHw3fVdmicLC5Qe4-5-oK65JiDQ,,&amp;typo=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428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Matanuska-Susitna Bourough</Company>
  <LinksUpToDate>false</LinksUpToDate>
  <CharactersWithSpaces>2866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mc06076</dc:creator>
  <cp:keywords/>
  <dc:description/>
  <cp:lastModifiedBy>Mike Campfield</cp:lastModifiedBy>
  <cp:revision>2</cp:revision>
  <cp:lastPrinted>2019-10-29T20:29:00Z</cp:lastPrinted>
  <dcterms:created xsi:type="dcterms:W3CDTF">2023-05-19T23:22:00Z</dcterms:created>
  <dcterms:modified xsi:type="dcterms:W3CDTF">2023-05-19T23:22:00Z</dcterms:modified>
</cp:coreProperties>
</file>